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0" w:line="176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object w:dxaOrig="3310" w:dyaOrig="2121">
          <v:rect xmlns:o="urn:schemas-microsoft-com:office:office" xmlns:v="urn:schemas-microsoft-com:vml" id="rectole0000000000" style="width:165.500000pt;height:106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bidi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262626"/>
          <w:spacing w:val="0"/>
          <w:position w:val="0"/>
          <w:sz w:val="48"/>
          <w:shd w:fill="FFFFFF" w:val="clear"/>
        </w:rPr>
      </w:pPr>
      <w:r>
        <w:rPr>
          <w:rFonts w:ascii="Calibri" w:hAnsi="Calibri" w:cs="Calibri" w:eastAsia="Calibri"/>
          <w:b/>
          <w:color w:val="262626"/>
          <w:spacing w:val="0"/>
          <w:position w:val="0"/>
          <w:sz w:val="48"/>
          <w:shd w:fill="FFFFFF" w:val="clear"/>
        </w:rPr>
        <w:t xml:space="preserve">كيف يمكن استكشاف الأخطاء وإصلاحها إذا كانت صورة كاميرا </w:t>
      </w:r>
      <w:r>
        <w:rPr>
          <w:rFonts w:ascii="Calibri" w:hAnsi="Calibri" w:cs="Calibri" w:eastAsia="Calibri"/>
          <w:b/>
          <w:color w:val="262626"/>
          <w:spacing w:val="0"/>
          <w:position w:val="0"/>
          <w:sz w:val="48"/>
          <w:shd w:fill="FFFFFF" w:val="clear"/>
        </w:rPr>
        <w:t xml:space="preserve">Uniview</w:t>
      </w:r>
      <w:r>
        <w:rPr>
          <w:rFonts w:ascii="Calibri" w:hAnsi="Calibri" w:cs="Calibri" w:eastAsia="Calibri"/>
          <w:b/>
          <w:color w:val="262626"/>
          <w:spacing w:val="0"/>
          <w:position w:val="0"/>
          <w:sz w:val="48"/>
          <w:shd w:fill="FFFFFF" w:val="clear"/>
        </w:rPr>
        <w:t xml:space="preserve"> وردية اللون؟</w:t>
      </w:r>
    </w:p>
    <w:p>
      <w:pPr>
        <w:widowControl w:val="false"/>
        <w:bidi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262626"/>
          <w:spacing w:val="0"/>
          <w:position w:val="0"/>
          <w:sz w:val="48"/>
          <w:shd w:fill="auto" w:val="clear"/>
        </w:rPr>
      </w:pPr>
    </w:p>
    <w:p>
      <w:pPr>
        <w:widowControl w:val="false"/>
        <w:bidi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262626"/>
          <w:spacing w:val="0"/>
          <w:position w:val="0"/>
          <w:sz w:val="48"/>
          <w:shd w:fill="auto" w:val="clear"/>
        </w:rPr>
      </w:pPr>
    </w:p>
    <w:p>
      <w:pPr>
        <w:widowControl w:val="false"/>
        <w:bidi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262626"/>
          <w:spacing w:val="0"/>
          <w:position w:val="0"/>
          <w:sz w:val="48"/>
          <w:shd w:fill="auto" w:val="clear"/>
        </w:rPr>
      </w:pPr>
    </w:p>
    <w:p>
      <w:pPr>
        <w:widowControl w:val="false"/>
        <w:bidi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262626"/>
          <w:spacing w:val="0"/>
          <w:position w:val="0"/>
          <w:sz w:val="48"/>
          <w:shd w:fill="auto" w:val="clear"/>
        </w:rPr>
      </w:pPr>
    </w:p>
    <w:p>
      <w:pPr>
        <w:widowControl w:val="false"/>
        <w:bidi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bidi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bidi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bidi w:val="true"/>
        <w:spacing w:before="0" w:after="0" w:line="240"/>
        <w:ind w:right="0" w:left="72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bidi w:val="true"/>
        <w:spacing w:before="187" w:after="0" w:line="240"/>
        <w:ind w:right="45" w:left="0" w:firstLine="0"/>
        <w:jc w:val="center"/>
        <w:rPr>
          <w:rFonts w:ascii="Calibri" w:hAnsi="Calibri" w:cs="Calibri" w:eastAsia="Calibri"/>
          <w:b/>
          <w:color w:val="262626"/>
          <w:spacing w:val="0"/>
          <w:position w:val="0"/>
          <w:sz w:val="36"/>
          <w:shd w:fill="FFFFFF" w:val="clear"/>
        </w:rPr>
      </w:pPr>
      <w:r>
        <w:rPr>
          <w:rFonts w:ascii="Calibri" w:hAnsi="Calibri" w:cs="Calibri" w:eastAsia="Calibri"/>
          <w:b/>
          <w:color w:val="262626"/>
          <w:spacing w:val="0"/>
          <w:position w:val="0"/>
          <w:sz w:val="36"/>
          <w:shd w:fill="auto" w:val="clear"/>
        </w:rPr>
        <w:t xml:space="preserve">كيف يمكن استكشاف الأخطاء وإصلاحها إذا كانت صورة كاميرا </w:t>
      </w:r>
      <w:r>
        <w:rPr>
          <w:rFonts w:ascii="Calibri" w:hAnsi="Calibri" w:cs="Calibri" w:eastAsia="Calibri"/>
          <w:b/>
          <w:color w:val="262626"/>
          <w:spacing w:val="0"/>
          <w:position w:val="0"/>
          <w:sz w:val="36"/>
          <w:shd w:fill="auto" w:val="clear"/>
        </w:rPr>
        <w:t xml:space="preserve">Uniview</w:t>
      </w:r>
      <w:r>
        <w:rPr>
          <w:rFonts w:ascii="Calibri" w:hAnsi="Calibri" w:cs="Calibri" w:eastAsia="Calibri"/>
          <w:b/>
          <w:color w:val="262626"/>
          <w:spacing w:val="0"/>
          <w:position w:val="0"/>
          <w:sz w:val="36"/>
          <w:shd w:fill="auto" w:val="clear"/>
        </w:rPr>
        <w:t xml:space="preserve"> وردية اللون؟</w:t>
      </w:r>
    </w:p>
    <w:p>
      <w:pPr>
        <w:widowControl w:val="false"/>
        <w:bidi w:val="true"/>
        <w:spacing w:before="100" w:after="100" w:line="240"/>
        <w:ind w:right="1179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الوصف</w:t>
      </w: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ملاحظة</w:t>
      </w: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تنطبق هذه الطريقة على معظم السيناريوهات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وإذا لم تجدي الطريقة نفعًا في حل مشكلتك، فيوصى بالرجوع إلى فريق الدعم الفني لدينا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.</w:t>
      </w: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1"/>
          <w:u w:val="single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https://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global.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uniview.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com/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Support/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Service_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Hotline/</w:t>
        </w:r>
      </w:hyperlink>
    </w:p>
    <w:p>
      <w:pPr>
        <w:widowControl w:val="false"/>
        <w:bidi w:val="true"/>
        <w:spacing w:before="100" w:after="100" w:line="240"/>
        <w:ind w:right="1182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خطوات التشغيل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هناك عدة أسباب قد تؤدي إلى ظهور صورة وردية اللون من العرض المباشر للكاميرا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فيما يلي طريقة سريعة لاستكشاف الأخطاء وإصلاحها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8136" w:dyaOrig="4320">
          <v:rect xmlns:o="urn:schemas-microsoft-com:office:office" xmlns:v="urn:schemas-microsoft-com:vml" id="rectole0000000001" style="width:406.800000pt;height:216.0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تحقق من بيئة التركيب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إذا كانت هناك أضواء وردية أو حمراء حول موقع تركيب الكاميرا، أطفئ الأضواء وانظر كيف ستعمل الكاميرا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بدّل أوضاع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Day/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Night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في الكاميرا عدة مرات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يمكن التبديل من خلال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Setup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&gt;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Image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&gt;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Exposure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7308" w:dyaOrig="4176">
          <v:rect xmlns:o="urn:schemas-microsoft-com:office:office" xmlns:v="urn:schemas-microsoft-com:vml" id="rectole0000000002" style="width:365.400000pt;height:208.800000pt" o:preferrelative="t" o:ole="">
            <o:lock v:ext="edit"/>
            <v:imagedata xmlns:r="http://schemas.openxmlformats.org/officeDocument/2006/relationships" r:id="docRId6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</w:objec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اضبط إعدادات الصورة على الوضع الافتراضي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يمكن ضبط إعدادات الصورة في الكاميرا على الوضع الافتراضي من خلال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Setup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&gt;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Image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&gt;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Image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&gt;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Default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10260" w:dyaOrig="3492">
          <v:rect xmlns:o="urn:schemas-microsoft-com:office:office" xmlns:v="urn:schemas-microsoft-com:vml" id="rectole0000000003" style="width:513.000000pt;height:174.600000pt" o:preferrelative="t" o:ole="">
            <o:lock v:ext="edit"/>
            <v:imagedata xmlns:r="http://schemas.openxmlformats.org/officeDocument/2006/relationships" r:id="docRId8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</w:objec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يمكن ضبط الكاميرا على الوضع الافتراضي إذا لم ينجح ضبط إعدادات الصورة على الوضع الافتراضي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يمكن ضبط الكاميرا نفسها على الوضع الافتراضي من خلال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Setup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&gt;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System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&gt;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Maintenance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&gt;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Default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10260" w:dyaOrig="5771">
          <v:rect xmlns:o="urn:schemas-microsoft-com:office:office" xmlns:v="urn:schemas-microsoft-com:vml" id="rectole0000000004" style="width:513.000000pt;height:288.550000pt" o:preferrelative="t" o:ole="">
            <o:lock v:ext="edit"/>
            <v:imagedata xmlns:r="http://schemas.openxmlformats.org/officeDocument/2006/relationships" r:id="docRId10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9"/>
        </w:objec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5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قم بترقية الكاميرا محليًا أو عبر سحابة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يمكنك الترقية عبر السحابة إذا كان الجهاز على خادم السحابة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widowControl w:val="false"/>
        <w:bidi w:val="true"/>
        <w:spacing w:before="100" w:after="100" w:line="240"/>
        <w:ind w:right="-567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تتطلب الترقية المحلية ملفات البرامج الثابتة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اتصل بفريق الدعم الفني لدى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Uniview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0070C0"/>
          <w:spacing w:val="0"/>
          <w:position w:val="0"/>
          <w:sz w:val="24"/>
          <w:shd w:fill="auto" w:val="clear"/>
        </w:rPr>
        <w:t xml:space="preserve">service@</w:t>
      </w:r>
      <w:r>
        <w:rPr>
          <w:rFonts w:ascii="Calibri" w:hAnsi="Calibri" w:cs="Calibri" w:eastAsia="Calibri"/>
          <w:color w:val="0070C0"/>
          <w:spacing w:val="0"/>
          <w:position w:val="0"/>
          <w:sz w:val="24"/>
          <w:shd w:fill="auto" w:val="clear"/>
        </w:rPr>
        <w:t xml:space="preserve">uniview.</w:t>
      </w:r>
      <w:r>
        <w:rPr>
          <w:rFonts w:ascii="Calibri" w:hAnsi="Calibri" w:cs="Calibri" w:eastAsia="Calibri"/>
          <w:color w:val="0070C0"/>
          <w:spacing w:val="0"/>
          <w:position w:val="0"/>
          <w:sz w:val="24"/>
          <w:shd w:fill="auto" w:val="clear"/>
        </w:rPr>
        <w:t xml:space="preserve">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للحصول على البرامج الثابتة التي تحتاج إليها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ملاحظة</w:t>
      </w: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: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1"/>
          <w:shd w:fill="auto" w:val="clear"/>
        </w:rPr>
        <w:t xml:space="preserve">أرسل رقم الطراز والإصدار الحالي والرقم التسلسلي للكاميرا للحصول على أحدث البرامج الثابتة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1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يمكنك العثور على المعلومات المتعلقة بإصدار كاميرا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Uniview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من خلال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Setup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&gt;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Common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&gt;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br/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Basic info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&gt;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Basic info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10260" w:dyaOrig="6503">
          <v:rect xmlns:o="urn:schemas-microsoft-com:office:office" xmlns:v="urn:schemas-microsoft-com:vml" id="rectole0000000005" style="width:513.000000pt;height:325.150000pt" o:preferrelative="t" o:ole="">
            <o:lock v:ext="edit"/>
            <v:imagedata xmlns:r="http://schemas.openxmlformats.org/officeDocument/2006/relationships" r:id="docRId12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1"/>
        </w:objec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6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يرجى محاولة تشغيل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إيقاف تشغيل قطع الأشعة تحت الحمراء باستخدام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Telnet/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SSH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بالأوامر الآتية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widowControl w:val="false"/>
        <w:bidi w:val="true"/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الأمر الأول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widowControl w:val="false"/>
        <w:bidi w:val="true"/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ECHO -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iroff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&gt;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proc/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driver/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motor</w:t>
      </w:r>
    </w:p>
    <w:p>
      <w:pPr>
        <w:widowControl w:val="false"/>
        <w:bidi w:val="true"/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ECHO -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iron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&gt;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proc/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driver/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motor</w:t>
      </w:r>
    </w:p>
    <w:p>
      <w:pPr>
        <w:widowControl w:val="false"/>
        <w:bidi w:val="true"/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bidi w:val="true"/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الأمر الثاني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widowControl w:val="false"/>
        <w:bidi w:val="true"/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ECHO -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ircut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0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&gt;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proc/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driver/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motor</w:t>
      </w:r>
    </w:p>
    <w:p>
      <w:pPr>
        <w:widowControl w:val="false"/>
        <w:bidi w:val="true"/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ECHO -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ircut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&gt;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proc/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driver/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motor</w:t>
      </w:r>
    </w:p>
    <w:p>
      <w:pPr>
        <w:widowControl w:val="false"/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يجب تطبيق كل مجموعة من الأوامر مرتين إلى ثلاث مرات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لمعرفة كيفية تسجيل الدخول إلى الكاميرات عبر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Telnet/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SSH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، يرجى الاطلاع على المستند الآتي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drive.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google.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com/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file/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d/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cJLWwcaOx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NSRZy-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IqF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PTH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tCCIsRLA/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view?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usp=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share_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link</w:t>
        </w:r>
      </w:hyperlink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يمكنك الاتصال بالمورد أو فريق الدعم الفني لدى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Uniview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لمساعدتك إذا لم تتمكن من إجراء هذه الاختبارات بنفسك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rive.google.com/file/d/1cJLWwcaOx8NSRZy-IqF5PTH1tCCIsRLA/view?usp=share_link" Id="docRId13" Type="http://schemas.openxmlformats.org/officeDocument/2006/relationships/hyperlink" /><Relationship Target="embeddings/oleObject1.bin" Id="docRId3" Type="http://schemas.openxmlformats.org/officeDocument/2006/relationships/oleObject" /><Relationship Target="embeddings/oleObject3.bin" Id="docRId7" Type="http://schemas.openxmlformats.org/officeDocument/2006/relationships/oleObject" /><Relationship Target="media/image4.wmf" Id="docRId10" Type="http://schemas.openxmlformats.org/officeDocument/2006/relationships/image" /><Relationship Target="numbering.xml" Id="docRId14" Type="http://schemas.openxmlformats.org/officeDocument/2006/relationships/numbering" /><Relationship TargetMode="External" Target="https://global.uniview.com/Support/Service_Hotline/" Id="docRId2" Type="http://schemas.openxmlformats.org/officeDocument/2006/relationships/hyperlink" /><Relationship Target="media/image2.wmf" Id="docRId6" Type="http://schemas.openxmlformats.org/officeDocument/2006/relationships/image" /><Relationship Target="media/image0.wmf" Id="docRId1" Type="http://schemas.openxmlformats.org/officeDocument/2006/relationships/image" /><Relationship Target="embeddings/oleObject5.bin" Id="docRId11" Type="http://schemas.openxmlformats.org/officeDocument/2006/relationships/oleObject" /><Relationship Target="styles.xml" Id="docRId15" Type="http://schemas.openxmlformats.org/officeDocument/2006/relationships/styles" /><Relationship Target="embeddings/oleObject2.bin" Id="docRId5" Type="http://schemas.openxmlformats.org/officeDocument/2006/relationships/oleObject" /><Relationship Target="embeddings/oleObject4.bin" Id="docRId9" Type="http://schemas.openxmlformats.org/officeDocument/2006/relationships/oleObject" /><Relationship Target="embeddings/oleObject0.bin" Id="docRId0" Type="http://schemas.openxmlformats.org/officeDocument/2006/relationships/oleObject" /><Relationship Target="media/image5.wmf" Id="docRId12" Type="http://schemas.openxmlformats.org/officeDocument/2006/relationships/image" /><Relationship Target="media/image1.wmf" Id="docRId4" Type="http://schemas.openxmlformats.org/officeDocument/2006/relationships/image" /><Relationship Target="media/image3.wmf" Id="docRId8" Type="http://schemas.openxmlformats.org/officeDocument/2006/relationships/image" /></Relationships>
</file>